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0" w:right="335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  <w:rtl w:val="0"/>
        </w:rPr>
        <w:t xml:space="preserve">SAFETY DATA SHEET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4051.2" w:right="404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HAND GEL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9355.2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Page: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4238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P233: Keep container tightly closed.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192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P264: Wash hands, forearms and face thoroughly after handling.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763.2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P280: Wear protective gloves/protective clothing/eye protection/face protection.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-4.8000000000001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P305+P351+P338: IF IN EYES: Rinse cautiously with water for several minutes. Remove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241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contact lenses, if present and easy to do. Continue rinsing.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182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P337+P313: If eye irritation persists: Get medical advice/attention.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266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P403+P235: Store in a well-ventilated place. Keep cool.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827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2.3. Other hazards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329.6" w:right="2683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PBT: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This product is not identified as a PBT/vPvB substance.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1070.3999999999999" w:right="527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3: Composition/information on ingredients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825.6" w:right="874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3.2. Mixtures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-648" w:right="766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Hazardous ingredients: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-648" w:right="413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ETHANOL - REACH registered number(s): 01-2119457610-43-XXXX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302.4" w:right="-551.99999999999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EINECS CAS PBT / WEL CLP Classification Percent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71.2" w:right="-633.5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200-578-6 64-17-5 - Flam. Liq. 2: H225 70%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-1070.3999999999999" w:right="732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4: First aid measures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825.6" w:right="667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4.1. Description of first aid measures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614.4" w:right="66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Skin contact: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Remove all contaminated clothes and footwear immediately unless stuck to skin.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681.5999999999999" w:right="182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Eye contact: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Bathe the eye with running water for 15 minutes. Consult a doctor.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883.1999999999999" w:right="152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Ingestion: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Wash out mouth with water. Do not induce vomiting. Consult a doctor.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835.2" w:right="292.800000000000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Inhalation: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Remove casualty from exposure ensuring one's own safety whilst doing so. Consult a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657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doctor.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413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4.2. Most important symptoms and effects, both acute and delayed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614.4" w:right="25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Skin contact: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There may be irritation and redness at the site of contact.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681.5999999999999" w:right="254.400000000000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Eye contact: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There may be pain and redness. The eyes may water profusely. There may be severe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151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pain. The vision may become blurred. May cause permanent damage.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883.1999999999999" w:right="436.800000000000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Ingestion: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There may be soreness and redness of the mouth and throat. Nausea and stomach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585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pain may occur.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835.2" w:right="118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Inhalation: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There may be irritation of the throat with a feeling of tightness in the chest.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2985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4.3. Indication of any immediate medical attention and special treatment needed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-1070.3999999999999" w:right="693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5: Fire-fighting measures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825.6" w:right="7723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5.1. Extinguishing media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81.59999999999997" w:right="25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Extinguishing media: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Suitable extinguishing media for the surrounding fire should be used. Use water spray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249.600000000000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to cool containers. Water spray. Dry chemical powder. Alcohol resistant foam. Carbon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650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dioxide.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9494.400000000001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[cont...]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0" w:right="335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  <w:rtl w:val="0"/>
        </w:rPr>
        <w:t xml:space="preserve">SAFETY DATA SHEET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4051.2" w:right="404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HAND GEL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9355.2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Page: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482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5.2. Special hazards arising from the substance or mixture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29.60000000000008" w:right="8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Exposure hazards: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In combustion emits toxic fumes. Highly flammable. Forms explosive air-vapour mixture.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756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5.3. Advice for fire-fighters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244.80000000000004" w:right="297.600000000001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Advice for fire-fighters: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Wear self-contained breathing apparatus. Wear protective clothing to prevent contact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560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with skin and eyes.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1070.3999999999999" w:right="635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6: Accidental release measures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825.6" w:right="3321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6.1. Personal precautions, protective equipment and emergency procedures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148.79999999999995" w:right="801.6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Personal precautions: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Mark out the contaminated area with signs and prevent access to unauthorised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79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personnel. Turn leaking containers leak-side up to prevent the escape of liquid.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81.600000000000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Eliminate all sources of ignition. Do not attempt to take action without suitable protective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4598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clothing - see section 8 of SDS.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71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6.2. Environmental precautions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638.4000000000001" w:right="1243.2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Environmental precautions: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Do not discharge into drains or rivers. Contain the spillage using bunding.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478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6.3. Methods and material for containment and cleaning up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120" w:right="489.600000000000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Clean-up procedures: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Absorb into dry earth or sand. Transfer to a closable, labelled salvage container for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42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disposal by an appropriate method.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710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6.4. Reference to other sections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-1070.3999999999999" w:right="704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7: Handling and storage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825.6" w:right="695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7.1. Precautions for safe handling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278.40000000000003" w:right="76.800000000000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Handling requirements: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Avoid direct contact with the substance. Ensure there is sufficient ventilation of the area.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70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Avoid the formation or spread of mists in the air. Smoking is forbidden. Use non-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595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sparking tools.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4406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7.2. Conditions for safe storage, including any incompatibilities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52.80000000000001" w:right="4.8000000000001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Storage conditions: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Store in a cool, well ventilated area. Keep container tightly closed. Keep away from direct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94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sunlight. Ensure lighting and electrical equipment are not a source of ignition.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7843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7.3. Specific end use(s)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-1070.3999999999999" w:right="541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8: Exposure controls/personal protection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825.6" w:right="782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8.1. Control parameters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-648" w:right="766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Hazardous ingredients: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648" w:right="879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ETHANOL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0.3999999999999" w:line="276" w:lineRule="auto"/>
        <w:ind w:left="9494.400000000001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[cont...]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0" w:right="335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  <w:rtl w:val="0"/>
        </w:rPr>
        <w:t xml:space="preserve">SAFETY DATA SHEET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4051.2" w:right="404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HAND GEL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9355.2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Page: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648" w:right="2587.20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Respirable dust: Workplace exposure limits: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316.80000000000007" w:right="-52.7999999999997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State 8 hour TWA 15 min. STEL 8 hour TWA 15 min. STEL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206.4" w:right="-633.5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UK 1920mg/m3 - - -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-825.6" w:right="567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.99998728434245"/>
          <w:szCs w:val="29.999987284342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DNEL/PNEC Values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.99998728434245"/>
          <w:szCs w:val="29.99998728434245"/>
          <w:u w:val="none"/>
          <w:shd w:fill="auto" w:val="clear"/>
          <w:vertAlign w:val="subscript"/>
          <w:rtl w:val="0"/>
        </w:rPr>
        <w:t xml:space="preserve">DNEL / PNEC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.99998728434245"/>
          <w:szCs w:val="29.99998728434245"/>
          <w:u w:val="none"/>
          <w:shd w:fill="auto" w:val="clear"/>
          <w:vertAlign w:val="subscript"/>
          <w:rtl w:val="0"/>
        </w:rPr>
        <w:t xml:space="preserve">No data available.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790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8.2. Exposure controls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249.59999999999994" w:right="330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Engineering measures: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Ensure there is sufficient ventilation of the area.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240" w:right="429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Respiratory protection: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Respiratory protection not required.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02.4000000000001" w:right="592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Hand protection: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Not applicable.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41.59999999999997" w:right="589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Eye protection: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Safety glasses.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74.4" w:right="592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Skin protection: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Not applicable.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1070.3999999999999" w:right="592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9: Physical and chemical properties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825.6" w:right="481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9.1. Information on basic physical and chemical properties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248" w:right="664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State: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Liquid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108.8" w:right="626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Colour: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Colourless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147.2000000000003" w:right="639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Odour: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Alcoholic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902.4000000000001" w:right="597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Viscosity: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Highly viscous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523.1999999999999" w:right="412.800000000000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Flash point°C: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&lt; 23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pH: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8.00-8.50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796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9.2. Other information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63.19999999999993" w:right="567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Other information: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No data available.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1070.3999999999999" w:right="685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10: Stability and reactivity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825.6" w:right="8539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10.1. Reactivity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844.8" w:right="567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Reactivity: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No data available.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785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10.2. Chemical stability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58.40000000000003" w:right="457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Chemical stability: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Stable under normal conditions.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646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10.3. Possibility of hazardous reactions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91.20000000000005" w:right="70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Hazardous reactions: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Hazardous reactions will not occur under normal transport or storage conditions.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770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10.4. Conditions to avoid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4.799999999999898" w:right="3158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Conditions to avoid: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Heat. Flames. Sources of ignition. Direct sunlight.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7430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10.5. Incompatible materials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63.19999999999993" w:right="463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Materials to avoid: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Strong acids. Oxidising agents.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630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10.6. Hazardous decomposition products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302.4" w:right="1531.2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Haz. decomp. products: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In combustion emits toxic fumes of carbon dioxide / carbon monoxide.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9494.400000000001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[cont...]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0" w:right="335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  <w:rtl w:val="0"/>
        </w:rPr>
        <w:t xml:space="preserve">SAFETY DATA SHEET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4051.2" w:right="404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HAND GEL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9355.2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Page: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1070.3999999999999" w:right="654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11: Toxicological information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825.6" w:right="633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11.1. Information on toxicological effects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-648" w:right="766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Hazardous ingredients: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648" w:right="879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ETHANOL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571.2" w:right="772.8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ORAL RAT LD50 10470 mg/kg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71.2" w:right="92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VAPOURS RAT 4H LC50 116.9 mg/l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-648" w:right="710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Relevant hazards for product: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763.1999999999999" w:right="1401.6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Hazard Route Basis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71.2" w:right="213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Serious eye damage/irritation OPT Hazardous: calculated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-648" w:right="683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Excluded hazards for substance: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763.1999999999999" w:right="1401.6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Hazard Route Basis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Acute toxicity (ac. tox. 4) - No hazard: calculated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Acute toxicity (ac. tox. 3) - No hazard: calculated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Acute toxicity (ac. tox. 2) - No hazard: calculated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Acute toxicity (ac. tox. 1) - No hazard: calculated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Skin corrosion/irritation - No hazard: calculated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Respiratory/skin sensitisation - No hazard: calculated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Germ cell mutagenicity - No hazard: calculated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Carcinogenicity - No hazard: calculated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Reproductive toxicity - No hazard: calculated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STOT-single exposure - No hazard: calculated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STOT-repeated exposure - No hazard: calculated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71.2" w:right="21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Aspiration hazard - No hazard: calculated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825.6" w:right="71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Symptoms / routes of exposure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614.4" w:right="25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Skin contact: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There may be irritation and redness at the site of contact.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681.5999999999999" w:right="254.400000000000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Eye contact: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There may be pain and redness. The eyes may water profusely. There may be severe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151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pain. The vision may become blurred. May cause permanent damage.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883.1999999999999" w:right="436.800000000000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Ingestion: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There may be soreness and redness of the mouth and throat. Nausea and stomach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585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pain may occur.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835.2" w:right="118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Inhalation: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There may be irritation of the throat with a feeling of tightness in the chest.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1070.3999999999999" w:right="682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12: Ecological information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825.6" w:right="8707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12.1. Toxicity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6.3999999999999" w:line="276" w:lineRule="auto"/>
        <w:ind w:left="9494.400000000001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[cont...]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0" w:right="335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  <w:rtl w:val="0"/>
        </w:rPr>
        <w:t xml:space="preserve">SAFETY DATA SHEET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4051.2" w:right="404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HAND GEL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9355.2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Page: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648" w:right="766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Hazardous ingredients: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648" w:right="879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ETHANOL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571.2" w:right="921.6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ALGAE 72H ErC50 275 mg/l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71.2" w:right="921.6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DAPHNIA 48H EC50 5012 mg/l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71.2" w:right="107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FISH 96H LC50 14.2 g/l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825.6" w:right="682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12.2. Persistence and degradability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864" w:right="567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Persistence and degradability: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No data available.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71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12.3. Bioaccumulative potential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552" w:right="567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Bioaccumulative potential: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No data available. 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814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12.4. Mobility in soil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012.8" w:right="567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Mobility: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No data available.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615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12.5. Results of PBT and vPvB assessment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53.60000000000014" w:right="2683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PBT identification: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This product is not identified as a PBT/vPvB substance.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754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12.6. Other adverse effects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158.40000000000003" w:right="567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Other adverse effects: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No data available.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1070.3999999999999" w:right="666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13: Disposal considerations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825.6" w:right="718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13.1. Waste treatment methods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38.400000000000034" w:right="624.0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Disposal operations: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Transfer to a suitable container and arrange for collection by specialised disposal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634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company.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430.4" w:right="99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NB: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The user's attention is drawn to the possible existence of regional or national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465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regulations regarding disposal.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1070.3999999999999" w:right="6883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14: Transport information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825.6" w:right="841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14.1. UN number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715.2" w:right="646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UN number: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UN1170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718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14.2. UN proper shipping name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393.60000000000014" w:right="269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Shipping name: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ETHANOL SOLUTION (ETHYL ALCOHOL SOLUTION) 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708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14.3. Transport hazard class(es)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340.8000000000001" w:right="702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Transport class: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813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14.4. Packing group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431.9999999999999" w:right="702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Packing group: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II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740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14.5. Environmental hazards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662.4" w:right="94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Environmentally hazardous: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Marine pollutant: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6" w:line="276" w:lineRule="auto"/>
        <w:ind w:left="9494.400000000001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[cont...]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0" w:right="3355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038696289"/>
          <w:szCs w:val="22.07999038696289"/>
          <w:u w:val="none"/>
          <w:shd w:fill="auto" w:val="clear"/>
          <w:vertAlign w:val="baseline"/>
          <w:rtl w:val="0"/>
        </w:rPr>
        <w:t xml:space="preserve">SAFETY DATA SHEET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4051.2" w:right="404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HAND GEL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9355.2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Page: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25.6" w:right="695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14.6. Special precautions for user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624" w:right="682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Tunnel code: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D/E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52.80000000000001" w:right="702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Transport category: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1070.3999999999999" w:right="677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15: Regulatory information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825.6" w:right="1382.40000000000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15.1. Safety, health and environmental regulations/legislation specific for the substance or mixture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28.799999999999955" w:right="592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Specific regulations: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Not applicable. 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825.6" w:right="689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15.2. Chemical Safety Assessment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768" w:right="81.600000000000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Chemical safety assessment: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 chemical safety assessment has not been carried out for the substance or the mixture 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589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by the supplier.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1070.3999999999999" w:right="7286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9992446899414"/>
          <w:szCs w:val="19.919992446899414"/>
          <w:u w:val="none"/>
          <w:shd w:fill="auto" w:val="clear"/>
          <w:vertAlign w:val="baseline"/>
          <w:rtl w:val="0"/>
        </w:rPr>
        <w:t xml:space="preserve">Section 16: Other information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825.6" w:right="831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Other information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63.19999999999993" w:right="235.200000000000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Other information: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according to Regulation (EC) No. 1907/2006 (REACH) with its amendment Regulation 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595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(EU) 2015/830 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1603.2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* indicates text in the SDS which has changed since the last revision.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676.8000000000001" w:right="372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Phrases used in s.2 and s.3: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H225: Highly flammable liquid and vapour. 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425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H319: Causes serious eye irritation. 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68.79999999999995" w:right="254.400000000000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Legal disclaimer: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The above information is believed to be correct but does not purport to be all inclusive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75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and shall be used only as a guide. This company shall not be held liable for any 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891.2" w:right="140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damage resulting from handling or from contact with the above product. 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33.6" w:line="276" w:lineRule="auto"/>
        <w:ind w:left="9201.6" w:right="-107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.99999237060547"/>
          <w:szCs w:val="17.99999237060547"/>
          <w:u w:val="none"/>
          <w:shd w:fill="auto" w:val="clear"/>
          <w:vertAlign w:val="baseline"/>
          <w:rtl w:val="0"/>
        </w:rPr>
        <w:t xml:space="preserve">[final page]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